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63"/>
        <w:gridCol w:w="4808"/>
      </w:tblGrid>
      <w:tr w:rsidR="009C75AD" w:rsidTr="00D456CD">
        <w:tc>
          <w:tcPr>
            <w:tcW w:w="5328" w:type="dxa"/>
            <w:hideMark/>
          </w:tcPr>
          <w:p w:rsidR="009C75AD" w:rsidRDefault="009C75AD" w:rsidP="00D456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9C75AD" w:rsidRDefault="009C75AD" w:rsidP="00D456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педагогическом совете</w:t>
            </w:r>
          </w:p>
          <w:p w:rsidR="009C75AD" w:rsidRDefault="009C75AD" w:rsidP="00D456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</w:t>
            </w:r>
            <w:r w:rsidR="008F4E90">
              <w:rPr>
                <w:rFonts w:ascii="Times New Roman" w:hAnsi="Times New Roman" w:cs="Times New Roman"/>
                <w:b/>
              </w:rPr>
              <w:t>1</w:t>
            </w:r>
          </w:p>
          <w:p w:rsidR="009C75AD" w:rsidRDefault="009C75AD" w:rsidP="00D456CD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</w:rPr>
              <w:t>от 26.09.2016</w:t>
            </w:r>
          </w:p>
        </w:tc>
        <w:tc>
          <w:tcPr>
            <w:tcW w:w="5270" w:type="dxa"/>
          </w:tcPr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«УТВЕРЖДЕНО»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Директор  МОУ «</w:t>
            </w:r>
            <w:proofErr w:type="spellStart"/>
            <w:r w:rsidR="008F4E90">
              <w:rPr>
                <w:rFonts w:ascii="Times New Roman" w:hAnsi="Times New Roman" w:cs="Times New Roman"/>
                <w:b/>
                <w:bCs/>
              </w:rPr>
              <w:t>Ахкент</w:t>
            </w:r>
            <w:r>
              <w:rPr>
                <w:rFonts w:ascii="Times New Roman" w:hAnsi="Times New Roman" w:cs="Times New Roman"/>
                <w:b/>
                <w:bCs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СОШ»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Левашинского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района РД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_____________________     </w:t>
            </w:r>
            <w:proofErr w:type="spellStart"/>
            <w:r w:rsidR="008F4E90">
              <w:rPr>
                <w:rFonts w:ascii="Times New Roman" w:hAnsi="Times New Roman" w:cs="Times New Roman"/>
                <w:b/>
                <w:bCs/>
              </w:rPr>
              <w:t>Дамиров</w:t>
            </w:r>
            <w:proofErr w:type="spellEnd"/>
            <w:r w:rsidR="008F4E90">
              <w:rPr>
                <w:rFonts w:ascii="Times New Roman" w:hAnsi="Times New Roman" w:cs="Times New Roman"/>
                <w:b/>
                <w:bCs/>
              </w:rPr>
              <w:t xml:space="preserve"> А.М.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Приказ № </w:t>
            </w:r>
            <w:r w:rsidR="008F4E90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«26»  сентября  2016г.</w:t>
            </w:r>
          </w:p>
        </w:tc>
      </w:tr>
    </w:tbl>
    <w:p w:rsidR="009C75AD" w:rsidRDefault="009C75AD" w:rsidP="009C75AD">
      <w:pPr>
        <w:rPr>
          <w:b/>
          <w:sz w:val="28"/>
          <w:szCs w:val="28"/>
        </w:rPr>
      </w:pPr>
    </w:p>
    <w:p w:rsidR="009C75AD" w:rsidRDefault="009C75AD" w:rsidP="009C75AD">
      <w:pPr>
        <w:jc w:val="center"/>
        <w:rPr>
          <w:b/>
          <w:sz w:val="28"/>
          <w:szCs w:val="28"/>
        </w:rPr>
      </w:pPr>
      <w:r w:rsidRPr="00E232A1">
        <w:rPr>
          <w:b/>
          <w:sz w:val="28"/>
          <w:szCs w:val="28"/>
        </w:rPr>
        <w:t xml:space="preserve">Положение </w:t>
      </w:r>
    </w:p>
    <w:p w:rsidR="009C75AD" w:rsidRPr="00E232A1" w:rsidRDefault="009C75AD" w:rsidP="009C75AD">
      <w:pPr>
        <w:jc w:val="center"/>
        <w:rPr>
          <w:b/>
          <w:sz w:val="28"/>
          <w:szCs w:val="28"/>
        </w:rPr>
      </w:pPr>
      <w:r w:rsidRPr="00E232A1">
        <w:rPr>
          <w:b/>
          <w:sz w:val="28"/>
          <w:szCs w:val="28"/>
        </w:rPr>
        <w:t xml:space="preserve">о порядке и основании перевода, отчисления и восстановления обучающихся </w:t>
      </w:r>
    </w:p>
    <w:p w:rsidR="009C75AD" w:rsidRPr="00EA310F" w:rsidRDefault="009C75AD" w:rsidP="009C75AD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EA310F">
        <w:rPr>
          <w:b/>
          <w:sz w:val="28"/>
          <w:szCs w:val="28"/>
        </w:rPr>
        <w:t>Общие положения.</w:t>
      </w:r>
    </w:p>
    <w:p w:rsidR="009C75AD" w:rsidRDefault="009C75AD" w:rsidP="009C75AD">
      <w:pPr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 w:rsidRPr="00EA310F">
        <w:rPr>
          <w:sz w:val="28"/>
          <w:szCs w:val="28"/>
        </w:rPr>
        <w:t xml:space="preserve">Настоящий локальный акт разработан в соответствии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A310F">
          <w:rPr>
            <w:sz w:val="28"/>
            <w:szCs w:val="28"/>
          </w:rPr>
          <w:t>2012 г</w:t>
        </w:r>
      </w:smartTag>
      <w:r w:rsidRPr="00EA310F">
        <w:rPr>
          <w:sz w:val="28"/>
          <w:szCs w:val="28"/>
        </w:rPr>
        <w:t>. N 273-ФЗ "Об образовании в Российской Федерации" и Уставом школы.</w:t>
      </w:r>
    </w:p>
    <w:p w:rsidR="009C75AD" w:rsidRPr="00EA310F" w:rsidRDefault="009C75AD" w:rsidP="009C75AD">
      <w:pPr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и основания перевода, отчисления и восстановления учащихся МКОУ </w:t>
      </w:r>
      <w:r w:rsidRPr="007F67E9">
        <w:rPr>
          <w:sz w:val="28"/>
          <w:szCs w:val="28"/>
        </w:rPr>
        <w:t>“</w:t>
      </w:r>
      <w:proofErr w:type="spellStart"/>
      <w:r w:rsidR="008F4E90">
        <w:rPr>
          <w:sz w:val="28"/>
          <w:szCs w:val="28"/>
        </w:rPr>
        <w:t>Ахкент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</w:t>
      </w:r>
      <w:proofErr w:type="gramStart"/>
      <w:r w:rsidRPr="007F67E9">
        <w:rPr>
          <w:sz w:val="28"/>
          <w:szCs w:val="28"/>
        </w:rPr>
        <w:t>”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далее – ОУ) </w:t>
      </w:r>
    </w:p>
    <w:p w:rsidR="009C75AD" w:rsidRPr="00C14DD8" w:rsidRDefault="009C75AD" w:rsidP="009C75AD">
      <w:pPr>
        <w:ind w:left="705"/>
        <w:jc w:val="both"/>
      </w:pPr>
    </w:p>
    <w:p w:rsidR="009C75AD" w:rsidRPr="00EA310F" w:rsidRDefault="009C75AD" w:rsidP="009C75AD">
      <w:pPr>
        <w:pStyle w:val="Textbody"/>
        <w:spacing w:after="180" w:line="270" w:lineRule="atLeast"/>
        <w:jc w:val="center"/>
        <w:rPr>
          <w:b/>
          <w:sz w:val="28"/>
          <w:szCs w:val="28"/>
        </w:rPr>
      </w:pPr>
      <w:r w:rsidRPr="00EA310F">
        <w:rPr>
          <w:b/>
          <w:sz w:val="28"/>
          <w:szCs w:val="28"/>
        </w:rPr>
        <w:t>2. Порядок и основания перевода учащихся.</w:t>
      </w:r>
    </w:p>
    <w:p w:rsidR="009C75AD" w:rsidRPr="00BF3E04" w:rsidRDefault="009C75AD" w:rsidP="009C75AD">
      <w:pPr>
        <w:rPr>
          <w:sz w:val="28"/>
          <w:szCs w:val="28"/>
        </w:rPr>
      </w:pPr>
      <w:r w:rsidRPr="00BF3E04">
        <w:rPr>
          <w:sz w:val="28"/>
          <w:szCs w:val="28"/>
        </w:rPr>
        <w:t>2.1.</w:t>
      </w:r>
      <w:r w:rsidRPr="00BF3E04">
        <w:rPr>
          <w:sz w:val="28"/>
          <w:szCs w:val="28"/>
        </w:rPr>
        <w:tab/>
        <w:t>При наличии свободных мест в</w:t>
      </w:r>
      <w:r>
        <w:rPr>
          <w:sz w:val="28"/>
          <w:szCs w:val="28"/>
        </w:rPr>
        <w:t xml:space="preserve"> школе,</w:t>
      </w:r>
      <w:r w:rsidRPr="00BF3E04">
        <w:rPr>
          <w:sz w:val="28"/>
          <w:szCs w:val="28"/>
        </w:rPr>
        <w:t xml:space="preserve">  могут быть приняты лица, не имеющие основного общего образования:</w:t>
      </w:r>
    </w:p>
    <w:p w:rsidR="009C75AD" w:rsidRPr="00BF3E04" w:rsidRDefault="009C75AD" w:rsidP="009C75AD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BF3E04">
        <w:rPr>
          <w:sz w:val="28"/>
          <w:szCs w:val="28"/>
        </w:rPr>
        <w:t>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9C75AD" w:rsidRPr="00BF3E04" w:rsidRDefault="009C75AD" w:rsidP="009C75A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BF3E04">
        <w:rPr>
          <w:sz w:val="28"/>
          <w:szCs w:val="28"/>
        </w:rPr>
        <w:t>ранее получавшие общее образование в форме семейного образования или самообразования.</w:t>
      </w:r>
    </w:p>
    <w:p w:rsidR="009C75AD" w:rsidRPr="00BF3E04" w:rsidRDefault="009C75AD" w:rsidP="009C75AD">
      <w:pPr>
        <w:jc w:val="both"/>
        <w:rPr>
          <w:sz w:val="28"/>
          <w:szCs w:val="28"/>
        </w:rPr>
      </w:pPr>
      <w:r w:rsidRPr="00BF3E04">
        <w:rPr>
          <w:sz w:val="28"/>
          <w:szCs w:val="28"/>
        </w:rPr>
        <w:t>2.2.</w:t>
      </w:r>
      <w:r w:rsidRPr="00BF3E04">
        <w:rPr>
          <w:sz w:val="28"/>
          <w:szCs w:val="28"/>
        </w:rPr>
        <w:tab/>
        <w:t xml:space="preserve">При приеме в </w:t>
      </w:r>
      <w:r>
        <w:rPr>
          <w:sz w:val="28"/>
          <w:szCs w:val="28"/>
        </w:rPr>
        <w:t xml:space="preserve">школу </w:t>
      </w:r>
      <w:r w:rsidRPr="00BF3E04">
        <w:rPr>
          <w:sz w:val="28"/>
          <w:szCs w:val="28"/>
        </w:rPr>
        <w:t xml:space="preserve">в порядке перевода в течение </w:t>
      </w:r>
      <w:r>
        <w:rPr>
          <w:sz w:val="28"/>
          <w:szCs w:val="28"/>
        </w:rPr>
        <w:t>месяца</w:t>
      </w:r>
      <w:r w:rsidRPr="00BF3E04">
        <w:rPr>
          <w:sz w:val="28"/>
          <w:szCs w:val="28"/>
        </w:rPr>
        <w:t xml:space="preserve"> родители (законные представители) предоставляют дополнительно к документам, необходимым в начале учебного года, справку с текущими, четвертными оценками по всем предметам учебного плана за подписью директора и заверенную печатью образовательного учреждения, в котором обучался обучающийся. </w:t>
      </w:r>
    </w:p>
    <w:p w:rsidR="009C75AD" w:rsidRPr="00BF3E04" w:rsidRDefault="009C75AD" w:rsidP="009C75AD">
      <w:pPr>
        <w:jc w:val="both"/>
        <w:rPr>
          <w:sz w:val="28"/>
          <w:szCs w:val="28"/>
        </w:rPr>
      </w:pPr>
      <w:r w:rsidRPr="00BF3E04">
        <w:rPr>
          <w:sz w:val="28"/>
          <w:szCs w:val="28"/>
        </w:rPr>
        <w:t>2.3.</w:t>
      </w:r>
      <w:r w:rsidRPr="00BF3E04">
        <w:rPr>
          <w:sz w:val="28"/>
          <w:szCs w:val="28"/>
        </w:rPr>
        <w:tab/>
        <w:t>Согласие на перевод детей - сирот и детей, оставшихся без попечения родителей, в иное образовательное учреждение либо на изменение формы обучения до получения ими общего образования дает орган опеки и попечительства.</w:t>
      </w:r>
    </w:p>
    <w:p w:rsidR="009C75AD" w:rsidRPr="00BF3E04" w:rsidRDefault="009C75AD" w:rsidP="009C75AD">
      <w:pPr>
        <w:jc w:val="both"/>
        <w:rPr>
          <w:sz w:val="28"/>
          <w:szCs w:val="28"/>
        </w:rPr>
      </w:pPr>
      <w:r w:rsidRPr="00BF3E04">
        <w:rPr>
          <w:sz w:val="28"/>
          <w:szCs w:val="28"/>
        </w:rPr>
        <w:lastRenderedPageBreak/>
        <w:t>2.4.</w:t>
      </w:r>
      <w:r w:rsidRPr="00BF3E04">
        <w:rPr>
          <w:sz w:val="28"/>
          <w:szCs w:val="28"/>
        </w:rPr>
        <w:tab/>
        <w:t>Учащиеся, освоившие в полном объеме образовательную программу учебного года, переводятся в следующий класс. Учащиеся на ступенях начального общего, основного общего образования, имеющие по итогам учебного года академическую задолженность, проходят промежуточный контроль согласно Положения о порядке проведения промежуточного контроля в</w:t>
      </w:r>
      <w:r>
        <w:rPr>
          <w:sz w:val="28"/>
          <w:szCs w:val="28"/>
        </w:rPr>
        <w:t xml:space="preserve"> школе. </w:t>
      </w:r>
    </w:p>
    <w:p w:rsidR="009C75AD" w:rsidRPr="00213B20" w:rsidRDefault="009C75AD" w:rsidP="009C75AD">
      <w:pPr>
        <w:jc w:val="both"/>
        <w:rPr>
          <w:sz w:val="28"/>
          <w:szCs w:val="28"/>
        </w:rPr>
      </w:pPr>
      <w:r w:rsidRPr="00213B20">
        <w:rPr>
          <w:sz w:val="28"/>
          <w:szCs w:val="28"/>
        </w:rPr>
        <w:t>2.5.</w:t>
      </w:r>
      <w:r w:rsidRPr="00213B20">
        <w:rPr>
          <w:sz w:val="28"/>
          <w:szCs w:val="28"/>
        </w:rPr>
        <w:tab/>
        <w:t xml:space="preserve">Учащиеся на ступени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213B20">
        <w:rPr>
          <w:sz w:val="28"/>
          <w:szCs w:val="28"/>
        </w:rPr>
        <w:t>психолого-медико-педагогической</w:t>
      </w:r>
      <w:proofErr w:type="spellEnd"/>
      <w:r w:rsidRPr="00213B20">
        <w:rPr>
          <w:sz w:val="28"/>
          <w:szCs w:val="28"/>
        </w:rPr>
        <w:t xml:space="preserve"> комиссии либо на обучению по индивидуальному </w:t>
      </w:r>
      <w:r>
        <w:rPr>
          <w:sz w:val="28"/>
          <w:szCs w:val="28"/>
        </w:rPr>
        <w:t xml:space="preserve">учебному </w:t>
      </w:r>
      <w:r w:rsidRPr="00213B20">
        <w:rPr>
          <w:sz w:val="28"/>
          <w:szCs w:val="28"/>
        </w:rPr>
        <w:t>плану.</w:t>
      </w:r>
    </w:p>
    <w:p w:rsidR="009C75AD" w:rsidRPr="00213B20" w:rsidRDefault="009C75AD" w:rsidP="009C75AD">
      <w:pPr>
        <w:jc w:val="both"/>
        <w:rPr>
          <w:sz w:val="28"/>
          <w:szCs w:val="28"/>
        </w:rPr>
      </w:pPr>
      <w:r w:rsidRPr="00213B20">
        <w:rPr>
          <w:sz w:val="28"/>
          <w:szCs w:val="28"/>
        </w:rPr>
        <w:t>2.6. Учащиеся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ОУ.</w:t>
      </w:r>
    </w:p>
    <w:p w:rsidR="009C75AD" w:rsidRDefault="009C75AD" w:rsidP="009C75AD">
      <w:pPr>
        <w:jc w:val="both"/>
      </w:pPr>
      <w:r w:rsidRPr="00213B20">
        <w:rPr>
          <w:sz w:val="28"/>
          <w:szCs w:val="28"/>
        </w:rPr>
        <w:t>2.7.</w:t>
      </w:r>
      <w:r w:rsidRPr="00213B20">
        <w:rPr>
          <w:sz w:val="28"/>
          <w:szCs w:val="28"/>
        </w:rPr>
        <w:tab/>
        <w:t>Учащиеся, не освоившие образовательную программу предыдущего уровня, не допускаются к обучению на следующей ступени общего образования</w:t>
      </w:r>
      <w:r w:rsidRPr="00213B20">
        <w:t>.</w:t>
      </w:r>
    </w:p>
    <w:p w:rsidR="009C75AD" w:rsidRPr="00213B20" w:rsidRDefault="009C75AD" w:rsidP="009C75AD">
      <w:pPr>
        <w:jc w:val="both"/>
        <w:rPr>
          <w:sz w:val="28"/>
          <w:szCs w:val="28"/>
        </w:rPr>
      </w:pPr>
      <w:r w:rsidRPr="00213B20">
        <w:rPr>
          <w:sz w:val="28"/>
          <w:szCs w:val="28"/>
        </w:rPr>
        <w:t>2.8. Перевод учащегося из школы в другую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9C75AD" w:rsidRPr="00213B20" w:rsidRDefault="009C75AD" w:rsidP="009C75AD">
      <w:pPr>
        <w:jc w:val="both"/>
        <w:rPr>
          <w:sz w:val="28"/>
          <w:szCs w:val="28"/>
        </w:rPr>
      </w:pPr>
      <w:r w:rsidRPr="00213B20">
        <w:rPr>
          <w:sz w:val="28"/>
          <w:szCs w:val="28"/>
        </w:rPr>
        <w:t>2.9. Перевод учащегося на основании решения суда производится в порядке, установленном законодательством.</w:t>
      </w:r>
    </w:p>
    <w:p w:rsidR="009C75AD" w:rsidRPr="00B6018F" w:rsidRDefault="009C75AD" w:rsidP="009C75AD">
      <w:pPr>
        <w:pStyle w:val="Textbody"/>
        <w:spacing w:after="180" w:line="270" w:lineRule="atLeast"/>
        <w:jc w:val="both"/>
        <w:rPr>
          <w:rFonts w:cs="Times New Roman"/>
          <w:sz w:val="28"/>
          <w:szCs w:val="28"/>
        </w:rPr>
      </w:pPr>
      <w:r w:rsidRPr="00213B20">
        <w:rPr>
          <w:sz w:val="28"/>
          <w:szCs w:val="28"/>
        </w:rPr>
        <w:t xml:space="preserve">2.10. </w:t>
      </w:r>
      <w:r w:rsidRPr="00213B20">
        <w:rPr>
          <w:rFonts w:cs="Times New Roman"/>
          <w:sz w:val="28"/>
          <w:szCs w:val="28"/>
        </w:rPr>
        <w:t>Перевод учащегося оформляется приказом директора школы.</w:t>
      </w:r>
    </w:p>
    <w:p w:rsidR="009C75AD" w:rsidRPr="00DE4511" w:rsidRDefault="009C75AD" w:rsidP="009C75AD">
      <w:pPr>
        <w:jc w:val="center"/>
        <w:rPr>
          <w:b/>
          <w:sz w:val="28"/>
          <w:szCs w:val="28"/>
        </w:rPr>
      </w:pPr>
      <w:r w:rsidRPr="00DE4511">
        <w:rPr>
          <w:b/>
          <w:sz w:val="28"/>
          <w:szCs w:val="28"/>
        </w:rPr>
        <w:t>3.</w:t>
      </w:r>
      <w:r w:rsidRPr="00DE4511">
        <w:rPr>
          <w:b/>
          <w:sz w:val="28"/>
          <w:szCs w:val="28"/>
        </w:rPr>
        <w:tab/>
        <w:t>Отчисление учащихся.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3.1. Отчислению из ОУ подлежат: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-</w:t>
      </w:r>
      <w:r w:rsidRPr="00AA174B">
        <w:rPr>
          <w:sz w:val="28"/>
          <w:szCs w:val="28"/>
        </w:rPr>
        <w:tab/>
        <w:t>На основании решения педагогического совета ОУ все учащиеся 9 класса, успешно прошедшие государственную (итоговую) аттестацию и получившие документ государственного образца об основном общем образовании, а также не завершившие основного общего</w:t>
      </w:r>
      <w:r>
        <w:rPr>
          <w:sz w:val="28"/>
          <w:szCs w:val="28"/>
        </w:rPr>
        <w:t xml:space="preserve"> образования</w:t>
      </w:r>
      <w:r w:rsidRPr="00AA174B">
        <w:rPr>
          <w:sz w:val="28"/>
          <w:szCs w:val="28"/>
        </w:rPr>
        <w:t xml:space="preserve">, не </w:t>
      </w:r>
      <w:r w:rsidRPr="00AA174B">
        <w:rPr>
          <w:sz w:val="28"/>
          <w:szCs w:val="28"/>
        </w:rPr>
        <w:lastRenderedPageBreak/>
        <w:t>прошедшие государственную (итоговую) аттестацию и получившие справку об обучении в образовательном учреждении установленного образца.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-</w:t>
      </w:r>
      <w:r w:rsidRPr="00AA174B">
        <w:rPr>
          <w:sz w:val="28"/>
          <w:szCs w:val="28"/>
        </w:rPr>
        <w:tab/>
        <w:t>На основании решения суда или других уполномоченных органов - учащиеся, направленные в специальные школы (реабилитационные центры) для детей с общественно опасным поведением.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-</w:t>
      </w:r>
      <w:r w:rsidRPr="00AA174B">
        <w:rPr>
          <w:sz w:val="28"/>
          <w:szCs w:val="28"/>
        </w:rPr>
        <w:tab/>
        <w:t>На основании заявления родителей (законных представителей) и справки из общеобразовательного учреждения - учащиеся 1 – 11 классов, переходящие в другие образовательные учреждения.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-</w:t>
      </w:r>
      <w:r w:rsidRPr="00AA174B">
        <w:rPr>
          <w:sz w:val="28"/>
          <w:szCs w:val="28"/>
        </w:rPr>
        <w:tab/>
        <w:t>Перевод детей-сирот и детей, оставшихся без попечения родителей, из школы в другое образовательное учреждение либо изменение формы обучения до получения ими общего образования производится приказом директора школы с согласия органов опеки и попечительства по заявлению законных представителей учащегося.</w:t>
      </w:r>
    </w:p>
    <w:p w:rsidR="009C75AD" w:rsidRPr="00DE4511" w:rsidRDefault="009C75AD" w:rsidP="009C75AD">
      <w:pPr>
        <w:jc w:val="both"/>
        <w:rPr>
          <w:sz w:val="28"/>
          <w:szCs w:val="28"/>
        </w:rPr>
      </w:pPr>
      <w:r w:rsidRPr="00DE4511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E4511">
        <w:rPr>
          <w:sz w:val="28"/>
          <w:szCs w:val="28"/>
        </w:rPr>
        <w:t>.</w:t>
      </w:r>
      <w:r w:rsidRPr="00DE4511">
        <w:rPr>
          <w:sz w:val="28"/>
          <w:szCs w:val="28"/>
        </w:rPr>
        <w:tab/>
        <w:t xml:space="preserve">По решению </w:t>
      </w:r>
      <w:r>
        <w:rPr>
          <w:sz w:val="28"/>
          <w:szCs w:val="28"/>
        </w:rPr>
        <w:t xml:space="preserve">педагогического </w:t>
      </w:r>
      <w:r w:rsidRPr="00DE4511">
        <w:rPr>
          <w:sz w:val="28"/>
          <w:szCs w:val="28"/>
        </w:rPr>
        <w:t xml:space="preserve">совета школы за совершенные неоднократно грубые нарушения Устава </w:t>
      </w:r>
      <w:r>
        <w:rPr>
          <w:sz w:val="28"/>
          <w:szCs w:val="28"/>
        </w:rPr>
        <w:t>школы</w:t>
      </w:r>
      <w:r w:rsidRPr="00DE4511">
        <w:rPr>
          <w:sz w:val="28"/>
          <w:szCs w:val="28"/>
        </w:rPr>
        <w:t xml:space="preserve"> допускается </w:t>
      </w:r>
      <w:r>
        <w:rPr>
          <w:sz w:val="28"/>
          <w:szCs w:val="28"/>
        </w:rPr>
        <w:t>отчисление</w:t>
      </w:r>
      <w:r w:rsidRPr="00DE4511">
        <w:rPr>
          <w:sz w:val="28"/>
          <w:szCs w:val="28"/>
        </w:rPr>
        <w:t xml:space="preserve"> из школы учащегося, достигшего возраста пятнадцати лет.</w:t>
      </w:r>
      <w:r>
        <w:rPr>
          <w:sz w:val="28"/>
          <w:szCs w:val="28"/>
        </w:rPr>
        <w:t xml:space="preserve"> Отчисление</w:t>
      </w:r>
      <w:r w:rsidRPr="00DE4511">
        <w:rPr>
          <w:sz w:val="28"/>
          <w:szCs w:val="28"/>
        </w:rPr>
        <w:t xml:space="preserve"> учащегося из </w:t>
      </w:r>
      <w:r>
        <w:rPr>
          <w:sz w:val="28"/>
          <w:szCs w:val="28"/>
        </w:rPr>
        <w:t>у</w:t>
      </w:r>
      <w:r w:rsidRPr="00DE4511">
        <w:rPr>
          <w:sz w:val="28"/>
          <w:szCs w:val="28"/>
        </w:rPr>
        <w:t xml:space="preserve">чреждения применяется, если меры воспитательного характера не дали результата и дальнейшее пребывание учащегося в </w:t>
      </w:r>
      <w:r>
        <w:rPr>
          <w:sz w:val="28"/>
          <w:szCs w:val="28"/>
        </w:rPr>
        <w:t>у</w:t>
      </w:r>
      <w:r w:rsidRPr="00DE4511">
        <w:rPr>
          <w:sz w:val="28"/>
          <w:szCs w:val="28"/>
        </w:rPr>
        <w:t xml:space="preserve">чреждении оказывает отрицательное влияние на других учащихся, нарушает их права и права работников </w:t>
      </w:r>
      <w:r>
        <w:rPr>
          <w:sz w:val="28"/>
          <w:szCs w:val="28"/>
        </w:rPr>
        <w:t>у</w:t>
      </w:r>
      <w:r w:rsidRPr="00DE4511">
        <w:rPr>
          <w:sz w:val="28"/>
          <w:szCs w:val="28"/>
        </w:rPr>
        <w:t xml:space="preserve">чреждения, а также нормальное функционирование </w:t>
      </w:r>
      <w:r>
        <w:rPr>
          <w:sz w:val="28"/>
          <w:szCs w:val="28"/>
        </w:rPr>
        <w:t>школы</w:t>
      </w:r>
      <w:r w:rsidRPr="00DE4511">
        <w:rPr>
          <w:sz w:val="28"/>
          <w:szCs w:val="28"/>
        </w:rPr>
        <w:t xml:space="preserve">. Решение об </w:t>
      </w:r>
      <w:r>
        <w:rPr>
          <w:sz w:val="28"/>
          <w:szCs w:val="28"/>
        </w:rPr>
        <w:t>отчислении</w:t>
      </w:r>
      <w:r w:rsidRPr="00DE4511">
        <w:rPr>
          <w:sz w:val="28"/>
          <w:szCs w:val="28"/>
        </w:rPr>
        <w:t xml:space="preserve"> учащегося, не получившего </w:t>
      </w:r>
      <w:r>
        <w:rPr>
          <w:sz w:val="28"/>
          <w:szCs w:val="28"/>
        </w:rPr>
        <w:t xml:space="preserve">основного </w:t>
      </w:r>
      <w:r w:rsidRPr="00DE4511">
        <w:rPr>
          <w:sz w:val="28"/>
          <w:szCs w:val="28"/>
        </w:rPr>
        <w:t xml:space="preserve">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</w:t>
      </w:r>
      <w:r>
        <w:rPr>
          <w:sz w:val="28"/>
          <w:szCs w:val="28"/>
        </w:rPr>
        <w:t xml:space="preserve">отчислении </w:t>
      </w:r>
      <w:r w:rsidRPr="00DE4511">
        <w:rPr>
          <w:sz w:val="28"/>
          <w:szCs w:val="28"/>
        </w:rPr>
        <w:t>детей -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C75AD" w:rsidRDefault="009C75AD" w:rsidP="009C75AD">
      <w:pPr>
        <w:jc w:val="both"/>
        <w:rPr>
          <w:sz w:val="28"/>
          <w:szCs w:val="28"/>
        </w:rPr>
      </w:pPr>
      <w:r w:rsidRPr="00DE4511">
        <w:rPr>
          <w:sz w:val="28"/>
          <w:szCs w:val="28"/>
        </w:rPr>
        <w:tab/>
        <w:t xml:space="preserve">Учреждение незамедлительно обязано проинформировать об </w:t>
      </w:r>
      <w:r>
        <w:rPr>
          <w:sz w:val="28"/>
          <w:szCs w:val="28"/>
        </w:rPr>
        <w:t xml:space="preserve">отчислении </w:t>
      </w:r>
      <w:r w:rsidRPr="00DE4511">
        <w:rPr>
          <w:sz w:val="28"/>
          <w:szCs w:val="28"/>
        </w:rPr>
        <w:t xml:space="preserve">учащегося из </w:t>
      </w:r>
      <w:r>
        <w:rPr>
          <w:sz w:val="28"/>
          <w:szCs w:val="28"/>
        </w:rPr>
        <w:t>у</w:t>
      </w:r>
      <w:r w:rsidRPr="00DE4511">
        <w:rPr>
          <w:sz w:val="28"/>
          <w:szCs w:val="28"/>
        </w:rPr>
        <w:t xml:space="preserve">чреждения его родителей (законных представителей) и </w:t>
      </w:r>
      <w:r>
        <w:rPr>
          <w:sz w:val="28"/>
          <w:szCs w:val="28"/>
        </w:rPr>
        <w:t xml:space="preserve">отдел образования администрации </w:t>
      </w:r>
      <w:proofErr w:type="spellStart"/>
      <w:r>
        <w:rPr>
          <w:sz w:val="28"/>
          <w:szCs w:val="28"/>
        </w:rPr>
        <w:t>Левашинского</w:t>
      </w:r>
      <w:proofErr w:type="spellEnd"/>
      <w:r>
        <w:rPr>
          <w:sz w:val="28"/>
          <w:szCs w:val="28"/>
        </w:rPr>
        <w:t xml:space="preserve">  муниципального района.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 xml:space="preserve">3.3. Основанием для прекращения образовательных отношений является приказ директора школы об отчислении учащегося из школы. Права и обязанности учащегося, предусмотренные законодательством об </w:t>
      </w:r>
      <w:r w:rsidRPr="00AA174B">
        <w:rPr>
          <w:sz w:val="28"/>
          <w:szCs w:val="28"/>
        </w:rPr>
        <w:lastRenderedPageBreak/>
        <w:t>образовании и локальными нормативными актами школы прекращаются с даты его отчисления из школы.</w:t>
      </w:r>
    </w:p>
    <w:p w:rsidR="009C75AD" w:rsidRPr="003B3538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3.4. При досрочном прекращении образовательных отношений школа в трехдневный срок после издания приказа директора об отчислении учащегося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</w:t>
      </w:r>
    </w:p>
    <w:p w:rsidR="009C75AD" w:rsidRDefault="009C75AD" w:rsidP="00203ED0">
      <w:pPr>
        <w:rPr>
          <w:b/>
          <w:sz w:val="28"/>
          <w:szCs w:val="28"/>
        </w:rPr>
      </w:pPr>
    </w:p>
    <w:p w:rsidR="009C75AD" w:rsidRPr="003B3538" w:rsidRDefault="009C75AD" w:rsidP="009C75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174B">
        <w:rPr>
          <w:b/>
          <w:sz w:val="28"/>
          <w:szCs w:val="28"/>
        </w:rPr>
        <w:t>. Восстановление в организации, осуществляющей образовательную деятельность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1669">
        <w:rPr>
          <w:sz w:val="28"/>
          <w:szCs w:val="28"/>
        </w:rPr>
        <w:t>.1.</w:t>
      </w:r>
      <w:r w:rsidRPr="00821669">
        <w:rPr>
          <w:sz w:val="28"/>
          <w:szCs w:val="28"/>
        </w:rPr>
        <w:tab/>
        <w:t>Лицо, отчисленное из ОУ, по инициативе учащегося до завершения освоения образовательной программы,  имеет право на восстановление для обучения в этом учреждении.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t>4.2. Лица, отчисленные ранее из ОУ, не завершившие образование по основной образовательной программе, имеют право на восстановление в число учащихся образовательной организации независимо от продолжительности перерыва в учебе, причины отчисления.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166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21669">
        <w:rPr>
          <w:sz w:val="28"/>
          <w:szCs w:val="28"/>
        </w:rPr>
        <w:t>.</w:t>
      </w:r>
      <w:r w:rsidRPr="00821669">
        <w:rPr>
          <w:sz w:val="28"/>
          <w:szCs w:val="28"/>
        </w:rPr>
        <w:tab/>
        <w:t xml:space="preserve">Учащиеся имеют право на восстановление в </w:t>
      </w:r>
      <w:r>
        <w:rPr>
          <w:sz w:val="28"/>
          <w:szCs w:val="28"/>
        </w:rPr>
        <w:t>у</w:t>
      </w:r>
      <w:r w:rsidRPr="00821669">
        <w:rPr>
          <w:sz w:val="28"/>
          <w:szCs w:val="28"/>
        </w:rPr>
        <w:t>чреждение при наличии вакантных мест. Решение о восстановлении учащегося принимается педагогическим советом при наличии соответствующего заявления от родителей (законных представителей) учащегося. При этом учитываются результаты промежуточной аттестации, способности ребенка, специализация учебного плана.</w:t>
      </w:r>
    </w:p>
    <w:p w:rsidR="009C75AD" w:rsidRPr="007F67E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821669">
        <w:rPr>
          <w:sz w:val="28"/>
          <w:szCs w:val="28"/>
        </w:rPr>
        <w:t>. Восстановление учащегося в ОУ, если он досрочно прекратил образовательные отношения по инициативе родителей (законных представителей), проводится в соответствии с Правилами приема граждан во 2 - 11 классы М</w:t>
      </w:r>
      <w:r>
        <w:rPr>
          <w:sz w:val="28"/>
          <w:szCs w:val="28"/>
        </w:rPr>
        <w:t xml:space="preserve">КОУ </w:t>
      </w:r>
      <w:r w:rsidRPr="007F67E9">
        <w:rPr>
          <w:sz w:val="28"/>
          <w:szCs w:val="28"/>
        </w:rPr>
        <w:t>“</w:t>
      </w:r>
      <w:proofErr w:type="spellStart"/>
      <w:r w:rsidR="008F4E90">
        <w:rPr>
          <w:sz w:val="28"/>
          <w:szCs w:val="28"/>
        </w:rPr>
        <w:t>Ахкент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</w:t>
      </w:r>
      <w:r w:rsidRPr="007F67E9">
        <w:rPr>
          <w:sz w:val="28"/>
          <w:szCs w:val="28"/>
        </w:rPr>
        <w:t>”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821669">
        <w:rPr>
          <w:sz w:val="28"/>
          <w:szCs w:val="28"/>
        </w:rPr>
        <w:t>. Право на восстановление в школу имеют лица, не достигшие возраста восемнадцати лет.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821669">
        <w:rPr>
          <w:sz w:val="28"/>
          <w:szCs w:val="28"/>
        </w:rPr>
        <w:t>. Восстановление учащегося производится на основании личного заявления родителей (законных представителей) на имя директора школы.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7</w:t>
      </w:r>
      <w:r w:rsidRPr="00821669">
        <w:rPr>
          <w:sz w:val="28"/>
          <w:szCs w:val="28"/>
        </w:rPr>
        <w:t>. Решение о восстановлении учащегося принимает директор школы, что оформляется соответствующим приказом.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821669">
        <w:rPr>
          <w:sz w:val="28"/>
          <w:szCs w:val="28"/>
        </w:rPr>
        <w:t>. При восстановлении в школе заместитель директора по учебной работе устанавливает порядок и сроки ликвидации академической задолженности (при наличии таковой).</w:t>
      </w:r>
    </w:p>
    <w:p w:rsidR="009C75AD" w:rsidRPr="00C14DD8" w:rsidRDefault="009C75AD" w:rsidP="009C75AD">
      <w:pPr>
        <w:jc w:val="both"/>
      </w:pPr>
      <w:r>
        <w:rPr>
          <w:sz w:val="28"/>
          <w:szCs w:val="28"/>
        </w:rPr>
        <w:t>4.9</w:t>
      </w:r>
      <w:r w:rsidRPr="00821669">
        <w:rPr>
          <w:sz w:val="28"/>
          <w:szCs w:val="28"/>
        </w:rPr>
        <w:t>. Учащимся,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9C75AD" w:rsidRDefault="009C75AD" w:rsidP="009C75AD">
      <w:pPr>
        <w:jc w:val="center"/>
      </w:pPr>
    </w:p>
    <w:p w:rsidR="009C75AD" w:rsidRDefault="009C75AD" w:rsidP="009C75AD"/>
    <w:p w:rsidR="009C75AD" w:rsidRDefault="009C75AD" w:rsidP="009C75AD">
      <w:pPr>
        <w:jc w:val="center"/>
      </w:pPr>
    </w:p>
    <w:p w:rsidR="00D41721" w:rsidRDefault="008F4E90"/>
    <w:sectPr w:rsidR="00D41721" w:rsidSect="00C4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972"/>
    <w:multiLevelType w:val="hybridMultilevel"/>
    <w:tmpl w:val="B05C4B56"/>
    <w:lvl w:ilvl="0" w:tplc="04190001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2259F"/>
    <w:multiLevelType w:val="hybridMultilevel"/>
    <w:tmpl w:val="0DC6A08E"/>
    <w:lvl w:ilvl="0" w:tplc="04190001">
      <w:numFmt w:val="bullet"/>
      <w:lvlText w:val="­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C5574"/>
    <w:multiLevelType w:val="multilevel"/>
    <w:tmpl w:val="2DE2BA1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5AD"/>
    <w:rsid w:val="001062D5"/>
    <w:rsid w:val="00203ED0"/>
    <w:rsid w:val="0034212B"/>
    <w:rsid w:val="003463B1"/>
    <w:rsid w:val="008F4E90"/>
    <w:rsid w:val="009C75AD"/>
    <w:rsid w:val="00C413A8"/>
    <w:rsid w:val="00D5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C75AD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</cp:revision>
  <dcterms:created xsi:type="dcterms:W3CDTF">2018-04-06T06:58:00Z</dcterms:created>
  <dcterms:modified xsi:type="dcterms:W3CDTF">2019-02-26T14:23:00Z</dcterms:modified>
</cp:coreProperties>
</file>